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2" w:rsidRDefault="00A36F02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E84E08" w:rsidRDefault="00E84E08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E84E08" w:rsidRPr="00A36F02" w:rsidRDefault="00E84E08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A36F02" w:rsidRPr="00A36F02" w:rsidRDefault="00A36F02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  <w:sz w:val="28"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  <w:sz w:val="28"/>
        </w:rPr>
      </w:pPr>
      <w:r w:rsidRPr="00A36F02">
        <w:rPr>
          <w:rFonts w:ascii="Times New Roman" w:hAnsi="Times New Roman" w:cs="Times New Roman"/>
          <w:b/>
          <w:bCs/>
          <w:sz w:val="28"/>
        </w:rPr>
        <w:t>Organizacja realizacji zadań  Zespołu Szkół im. Bohaterów Westerplatte w Jabłonce z wykorzystaniem metod i technik kształcenia na odległość lub innego sposobu realizacji tych zadań.</w:t>
      </w: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</w:rPr>
      </w:pPr>
    </w:p>
    <w:p w:rsidR="00A36F02" w:rsidRPr="00A36F02" w:rsidRDefault="00A36F02" w:rsidP="00A36F02">
      <w:pPr>
        <w:spacing w:after="200" w:line="276" w:lineRule="auto"/>
        <w:ind w:left="0" w:right="0"/>
        <w:rPr>
          <w:rFonts w:ascii="Times New Roman" w:hAnsi="Times New Roman" w:cs="Times New Roman"/>
          <w:b/>
          <w:bCs/>
        </w:rPr>
      </w:pPr>
    </w:p>
    <w:p w:rsidR="00A36F02" w:rsidRPr="00A36F02" w:rsidRDefault="00A36F02" w:rsidP="00A36F02">
      <w:pPr>
        <w:spacing w:after="200" w:line="276" w:lineRule="auto"/>
        <w:ind w:left="0" w:right="0"/>
        <w:jc w:val="left"/>
        <w:rPr>
          <w:rFonts w:ascii="Times New Roman" w:hAnsi="Times New Roman" w:cs="Times New Roman"/>
          <w:color w:val="FF0000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Na podstawie: rozporządzenia Ministerstwa Edukacji i Nauki z dnia 26 stycznia 2022 r. w sprawie czasowego ograniczenia funkcjonowania jednostek systemu oświaty w związku z zapobieganiem, przeciwdziałaniem i zwalczaniem COVID-19</w:t>
      </w:r>
      <w:r w:rsidRPr="00A36F02">
        <w:rPr>
          <w:rFonts w:ascii="Times New Roman" w:hAnsi="Times New Roman" w:cs="Times New Roman"/>
        </w:rPr>
        <w:cr/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Jabłonka, 31.01.2022r.</w:t>
      </w: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BA4939" w:rsidRPr="00A36F02" w:rsidRDefault="00BA4939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lastRenderedPageBreak/>
        <w:t xml:space="preserve">Zgodnie z </w:t>
      </w:r>
      <w:proofErr w:type="spellStart"/>
      <w:r w:rsidRPr="00A36F02">
        <w:rPr>
          <w:rFonts w:ascii="Times New Roman" w:hAnsi="Times New Roman" w:cs="Times New Roman"/>
        </w:rPr>
        <w:t>w.w</w:t>
      </w:r>
      <w:proofErr w:type="spellEnd"/>
      <w:r w:rsidRPr="00A36F02">
        <w:rPr>
          <w:rFonts w:ascii="Times New Roman" w:hAnsi="Times New Roman" w:cs="Times New Roman"/>
        </w:rPr>
        <w:t xml:space="preserve">. rozporządzeniem dyrektor: 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  <w:b/>
          <w:u w:val="single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  <w:b/>
          <w:u w:val="single"/>
        </w:rPr>
      </w:pPr>
      <w:r w:rsidRPr="00A36F02">
        <w:rPr>
          <w:rFonts w:ascii="Times New Roman" w:hAnsi="Times New Roman" w:cs="Times New Roman"/>
          <w:b/>
          <w:u w:val="single"/>
        </w:rPr>
        <w:t>1. przekazuje uczniom, rodzicom i nauczycielom informację o sposobie i trybie realizacji zadań jednostki w okresie czasowego ograniczenia jej funkcjonowania.</w:t>
      </w:r>
    </w:p>
    <w:p w:rsidR="00A36F02" w:rsidRPr="00A36F02" w:rsidRDefault="00A36F02" w:rsidP="00A36F02">
      <w:pPr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Zajęcia z wykorzystaniem metod i technik kształcenia na odległość będą realizowane w szczególności: </w:t>
      </w:r>
    </w:p>
    <w:p w:rsidR="00A36F02" w:rsidRPr="00A36F02" w:rsidRDefault="00A36F02" w:rsidP="00A36F02">
      <w:pPr>
        <w:numPr>
          <w:ilvl w:val="0"/>
          <w:numId w:val="3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z wykorzystaniem: </w:t>
      </w:r>
    </w:p>
    <w:p w:rsidR="00A36F02" w:rsidRPr="00A36F02" w:rsidRDefault="00A36F02" w:rsidP="00A36F02">
      <w:pPr>
        <w:numPr>
          <w:ilvl w:val="0"/>
          <w:numId w:val="2"/>
        </w:numPr>
        <w:spacing w:after="240" w:line="259" w:lineRule="auto"/>
        <w:ind w:left="1134"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materiałów i funkcjonalności Zintegrowanej Platformy Edukacyjnej udostępnionej przez ministra właściwego do spraw oświaty i wychowania pod adresem </w:t>
      </w:r>
      <w:hyperlink r:id="rId8" w:history="1">
        <w:r w:rsidRPr="00A36F02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www.epodreczniki.pl</w:t>
        </w:r>
      </w:hyperlink>
      <w:r w:rsidRPr="00A36F02">
        <w:rPr>
          <w:rFonts w:ascii="Times New Roman" w:eastAsia="Calibri" w:hAnsi="Times New Roman" w:cs="Times New Roman"/>
          <w:lang w:eastAsia="pl-PL"/>
        </w:rPr>
        <w:t xml:space="preserve">, </w:t>
      </w:r>
    </w:p>
    <w:p w:rsidR="00A36F02" w:rsidRPr="00A36F02" w:rsidRDefault="00A36F02" w:rsidP="00A36F02">
      <w:pPr>
        <w:numPr>
          <w:ilvl w:val="0"/>
          <w:numId w:val="2"/>
        </w:numPr>
        <w:spacing w:after="240" w:line="259" w:lineRule="auto"/>
        <w:ind w:left="1134"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 </w:t>
      </w:r>
    </w:p>
    <w:p w:rsidR="00A36F02" w:rsidRPr="00A36F02" w:rsidRDefault="00A36F02" w:rsidP="00A36F02">
      <w:pPr>
        <w:numPr>
          <w:ilvl w:val="0"/>
          <w:numId w:val="2"/>
        </w:numPr>
        <w:spacing w:after="240" w:line="259" w:lineRule="auto"/>
        <w:ind w:left="1134"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>innych niż wymienione w lit. a–b materiałów wskazanych przez nauczyciela;</w:t>
      </w:r>
    </w:p>
    <w:p w:rsidR="00A36F02" w:rsidRPr="00A36F02" w:rsidRDefault="00A36F02" w:rsidP="00A36F02">
      <w:pPr>
        <w:numPr>
          <w:ilvl w:val="0"/>
          <w:numId w:val="3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przez podejmowanie przez ucznia aktywności określonych przez nauczyciela, potwierdzających zapoznanie się ze wskazanym materiałem i dających podstawę do oceny pracy ucznia; </w:t>
      </w:r>
    </w:p>
    <w:p w:rsidR="00A36F02" w:rsidRPr="00A36F02" w:rsidRDefault="00A36F02" w:rsidP="00A36F02">
      <w:pPr>
        <w:numPr>
          <w:ilvl w:val="0"/>
          <w:numId w:val="3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z wykorzystaniem środków komunikacji elektronicznej zapewniających wymianę informacji między nauczycielem, uczniem lub rodzicem – dziennik elektroniczny </w:t>
      </w:r>
      <w:proofErr w:type="spellStart"/>
      <w:r w:rsidRPr="00A36F02">
        <w:rPr>
          <w:rFonts w:ascii="Times New Roman" w:eastAsia="Calibri" w:hAnsi="Times New Roman" w:cs="Times New Roman"/>
          <w:lang w:eastAsia="pl-PL"/>
        </w:rPr>
        <w:t>Librus</w:t>
      </w:r>
      <w:proofErr w:type="spellEnd"/>
      <w:r w:rsidRPr="00A36F02">
        <w:rPr>
          <w:rFonts w:ascii="Times New Roman" w:eastAsia="Calibri" w:hAnsi="Times New Roman" w:cs="Times New Roman"/>
          <w:lang w:eastAsia="pl-PL"/>
        </w:rPr>
        <w:t xml:space="preserve">, platforma </w:t>
      </w:r>
      <w:proofErr w:type="spellStart"/>
      <w:r w:rsidRPr="00A36F02">
        <w:rPr>
          <w:rFonts w:ascii="Times New Roman" w:eastAsia="Calibri" w:hAnsi="Times New Roman" w:cs="Times New Roman"/>
          <w:lang w:eastAsia="pl-PL"/>
        </w:rPr>
        <w:t>Gsuite</w:t>
      </w:r>
      <w:proofErr w:type="spellEnd"/>
      <w:r w:rsidRPr="00A36F02">
        <w:rPr>
          <w:rFonts w:ascii="Times New Roman" w:eastAsia="Calibri" w:hAnsi="Times New Roman" w:cs="Times New Roman"/>
          <w:lang w:eastAsia="pl-PL"/>
        </w:rPr>
        <w:t>, aplikacje wykorzystywane do tworzenia i przeprowadzania testów.</w:t>
      </w:r>
    </w:p>
    <w:p w:rsidR="00A36F02" w:rsidRPr="00A36F02" w:rsidRDefault="00A36F02" w:rsidP="00A36F02">
      <w:pPr>
        <w:numPr>
          <w:ilvl w:val="0"/>
          <w:numId w:val="3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>przez informowanie rodziców o dostępnych materiałach i możliwych formach ich realizacji przez ucznia w domu – w przypadku uczniów uczęszczających na zajęcia rewalidacyjno-wychowawcze i logopedyczne.</w:t>
      </w:r>
    </w:p>
    <w:p w:rsidR="00A36F02" w:rsidRPr="00A36F02" w:rsidRDefault="00A36F02" w:rsidP="00A36F02">
      <w:pPr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 </w:t>
      </w:r>
    </w:p>
    <w:p w:rsidR="00A36F02" w:rsidRPr="00A36F02" w:rsidRDefault="00A36F02" w:rsidP="00A36F02">
      <w:pPr>
        <w:spacing w:after="240"/>
        <w:ind w:left="0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Dyrektor koordynuje współpracę nauczycieli z uczniami lub rodzicami, uwzględniając potrzeby edukacyjne i możliwości psychofizyczne uczniów, w tym uczniów objętych kształceniem specjalnym lub uczęszczających na zajęcia rewalidacyjno-wychowawcze</w:t>
      </w:r>
    </w:p>
    <w:p w:rsidR="00A36F02" w:rsidRPr="00A36F02" w:rsidRDefault="00A36F02" w:rsidP="00A36F02">
      <w:pPr>
        <w:spacing w:after="240"/>
        <w:ind w:left="502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ustala, we współpracy z nauczycielami, tygodniowy zakres treści nauczania do zrealizowania w poszczególnych oddziałach klas (semestrów) oraz na zajęciach realizowanych w formach pozaszkolnych, uwzględniając w szczególności: </w:t>
      </w:r>
    </w:p>
    <w:p w:rsidR="00A36F02" w:rsidRPr="00A36F02" w:rsidRDefault="00A36F02" w:rsidP="00A36F02">
      <w:pPr>
        <w:numPr>
          <w:ilvl w:val="0"/>
          <w:numId w:val="1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równomierne obciążenie uczniów w poszczególnych dniach tygodnia, </w:t>
      </w:r>
    </w:p>
    <w:p w:rsidR="00A36F02" w:rsidRPr="00A36F02" w:rsidRDefault="00A36F02" w:rsidP="00A36F02">
      <w:pPr>
        <w:numPr>
          <w:ilvl w:val="0"/>
          <w:numId w:val="1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zróżnicowanie zajęć w każdym dniu, </w:t>
      </w:r>
    </w:p>
    <w:p w:rsidR="00A36F02" w:rsidRPr="00A36F02" w:rsidRDefault="00A36F02" w:rsidP="00A36F02">
      <w:pPr>
        <w:numPr>
          <w:ilvl w:val="0"/>
          <w:numId w:val="1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możliwości psychofizyczne uczniów podejmowania intensywnego wysiłku umysłowego w ciągu dnia, </w:t>
      </w:r>
    </w:p>
    <w:p w:rsidR="00A36F02" w:rsidRPr="00A36F02" w:rsidRDefault="00A36F02" w:rsidP="00A36F02">
      <w:pPr>
        <w:numPr>
          <w:ilvl w:val="0"/>
          <w:numId w:val="1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łączenie przemienne kształcenia z użyciem monitorów ekranowych i bez ich użycia, </w:t>
      </w:r>
    </w:p>
    <w:p w:rsidR="00A36F02" w:rsidRPr="00A36F02" w:rsidRDefault="00A36F02" w:rsidP="00A36F02">
      <w:pPr>
        <w:numPr>
          <w:ilvl w:val="0"/>
          <w:numId w:val="1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 xml:space="preserve">ograniczenia wynikające ze specyfiki zajęć; </w:t>
      </w:r>
    </w:p>
    <w:p w:rsidR="00A36F02" w:rsidRPr="00A36F02" w:rsidRDefault="00A36F02" w:rsidP="00A36F02">
      <w:pPr>
        <w:spacing w:after="240"/>
        <w:ind w:left="1080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Tygodniowy zakres treści nauczania do zrealizowania w poszczególnych oddziałach klas wynika z zapisów podstaw programowych kształcenia ogólnego oraz podstaw programowych kształcenia w zawodach. Treści nauczania obejmować będą tylko informacje, które uczniowie są w stanie sobie samodzielnie przyswoić podczas pracy zdalnej. Nauczyciel może zmodyfikować treści nauczania zaplanowane na bieżący rok szkolny adekwatnie do istniejących uwarunkowań socjalnych, technicznych, psychofizycznych ucznia. 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Nauczyciele zobowiązani są do przestrzegania dotychczasowego planu zajęć dydaktycznych – zajęcia on-line prowadzone jest wg dotychczasowego planu lekcji. Również termin realizacji tych zadań wynikać powinien z powyższego planu.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Zajęcia z użyciem monitorów ekranowych nie mogą przekroczyć 40% czasu wynikającego z planów nauczania poszczególnych przedmiotów. Wyjątek stanowić mogą przedmioty w kształceniu informatyki a także w zakresie języków obcych. 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Nauczyciele wezmą pod uwagę w planowaniu pracy zdalnej ograniczenia wynikające ze specyfiki zajęć, takie jak m.in. zróżnicowanie sieci teleinformatycznych w regionie, umiarkowany dostęp uczniów do środków komunikacji elektronicznej, drukarek, skanerów i innych. Wszelkie materiały przedstawione podczas zajęć on-line nauczyciel udostępni w formie elektronicznej poprzez platformę </w:t>
      </w:r>
      <w:proofErr w:type="spellStart"/>
      <w:r w:rsidRPr="00A36F02">
        <w:rPr>
          <w:rFonts w:ascii="Times New Roman" w:hAnsi="Times New Roman" w:cs="Times New Roman"/>
        </w:rPr>
        <w:t>Librus</w:t>
      </w:r>
      <w:proofErr w:type="spellEnd"/>
      <w:r w:rsidRPr="00A36F02">
        <w:rPr>
          <w:rFonts w:ascii="Times New Roman" w:hAnsi="Times New Roman" w:cs="Times New Roman"/>
        </w:rPr>
        <w:t xml:space="preserve"> Synergia oraz platformę </w:t>
      </w:r>
      <w:proofErr w:type="spellStart"/>
      <w:r w:rsidRPr="00A36F02">
        <w:rPr>
          <w:rFonts w:ascii="Times New Roman" w:hAnsi="Times New Roman" w:cs="Times New Roman"/>
        </w:rPr>
        <w:t>Gsuite</w:t>
      </w:r>
      <w:proofErr w:type="spellEnd"/>
      <w:r w:rsidRPr="00A36F02">
        <w:rPr>
          <w:rFonts w:ascii="Times New Roman" w:hAnsi="Times New Roman" w:cs="Times New Roman"/>
        </w:rPr>
        <w:t>. W uzasadnionych przypadkach (zgłoszonych przez rodzica dyrektorowi szkoły) wydrukowane materiały/zadania będą do odbioru w sekretariacie szkoły – raz w tygodniu w godzinach ustalonych przez dyrektora szkoły. W tym samym czasie uczeń przekaże efekty swoich działań. W takich przypadkach nauczyciel wydłuży czas na realizację zadań.</w:t>
      </w: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ocenach. Nauczyciele poszczególnych przedmiotów przekazują uczniom formy oraz sposoby monitorowania postępów uczniów oraz sposób weryfikacji wiedzy i umiejętności uczniów.</w:t>
      </w:r>
    </w:p>
    <w:p w:rsidR="00A36F02" w:rsidRPr="00A36F02" w:rsidRDefault="00A36F02" w:rsidP="00A36F02">
      <w:pPr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Monitorowanie postępów uczniów odbywać się poprzez komunikację zwrotną wymienioną w punkcie 1. a weryfikacja wiedzy i umiejętności uczniów poprzez ocenę przekazanych przez ucznia prac własnych i zespołowych a także poprzez ocenę wypowiedzi w czasie zajęć czy też testów on-line. Informowanie uczniów i rodziców o postępach ucznia w nauce odbywało się będzie w dotychczasowy sposób tj. z wykorzystaniem platformy Synergia </w:t>
      </w:r>
      <w:proofErr w:type="spellStart"/>
      <w:r w:rsidRPr="00A36F02">
        <w:rPr>
          <w:rFonts w:ascii="Times New Roman" w:hAnsi="Times New Roman" w:cs="Times New Roman"/>
        </w:rPr>
        <w:t>Librus</w:t>
      </w:r>
      <w:proofErr w:type="spellEnd"/>
      <w:r w:rsidRPr="00A36F02">
        <w:rPr>
          <w:rFonts w:ascii="Times New Roman" w:hAnsi="Times New Roman" w:cs="Times New Roman"/>
        </w:rPr>
        <w:t>.</w:t>
      </w: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w formach pozaszkolnych; </w:t>
      </w:r>
    </w:p>
    <w:p w:rsidR="00A36F02" w:rsidRPr="00A36F02" w:rsidRDefault="00A36F02" w:rsidP="00A36F02">
      <w:pPr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lastRenderedPageBreak/>
        <w:t xml:space="preserve">- Egzamin klasyfikacyjny przeprowadzany jest z wykorzystaniem form przedstawionych w punkcie 1. lub w uzasadnionych przypadkach i za zgodą dyrektora szkoły na terenie szkoły z zachowaniem niezbędnych procedur bezpieczeństwa związanych z możliwością zakażenia </w:t>
      </w:r>
      <w:proofErr w:type="spellStart"/>
      <w:r w:rsidRPr="00A36F02">
        <w:rPr>
          <w:rFonts w:ascii="Times New Roman" w:hAnsi="Times New Roman" w:cs="Times New Roman"/>
        </w:rPr>
        <w:t>koronawirusem</w:t>
      </w:r>
      <w:proofErr w:type="spellEnd"/>
      <w:r w:rsidRPr="00A36F02">
        <w:rPr>
          <w:rFonts w:ascii="Times New Roman" w:hAnsi="Times New Roman" w:cs="Times New Roman"/>
        </w:rPr>
        <w:t xml:space="preserve"> COVID-19. Egzamin klasyfikacyjny przeprowadza komisja o której mowa w Statucie Zespołu Szkół im. Bohaterów Westerplatte.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Egzamin poprawkowy przeprowadzany jest z wykorzystaniem form przedstawionych w punkcie 1. lub w uzasadnionych przypadkach i za zgodą dyrektora szkoły na terenie szkoły z zachowaniem niezbędnych procedur bezpieczeństwa związanych z możliwością zakażenia </w:t>
      </w:r>
      <w:proofErr w:type="spellStart"/>
      <w:r w:rsidRPr="00A36F02">
        <w:rPr>
          <w:rFonts w:ascii="Times New Roman" w:hAnsi="Times New Roman" w:cs="Times New Roman"/>
        </w:rPr>
        <w:t>koronawirusem</w:t>
      </w:r>
      <w:proofErr w:type="spellEnd"/>
      <w:r w:rsidRPr="00A36F02">
        <w:rPr>
          <w:rFonts w:ascii="Times New Roman" w:hAnsi="Times New Roman" w:cs="Times New Roman"/>
        </w:rPr>
        <w:t xml:space="preserve"> COVID-19. Egzamin poprawkowy przeprowadza komisja o której mowa w Statucie Zespołu Szkół im. Bohaterów Westerplatte.</w:t>
      </w:r>
    </w:p>
    <w:p w:rsidR="00A36F02" w:rsidRPr="00A36F02" w:rsidRDefault="00A36F02" w:rsidP="00A36F02">
      <w:pPr>
        <w:spacing w:after="240"/>
        <w:ind w:left="502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Dokumentowanie realizacji zadań jednostki systemu oświaty; </w:t>
      </w:r>
    </w:p>
    <w:p w:rsidR="00A36F02" w:rsidRPr="00A36F02" w:rsidRDefault="00A36F02" w:rsidP="00A36F02">
      <w:pPr>
        <w:tabs>
          <w:tab w:val="left" w:pos="5820"/>
        </w:tabs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lang w:eastAsia="pl-PL"/>
        </w:rPr>
        <w:tab/>
      </w: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Dokumentowanie realizacji prowadzonych działań odbywało się będzie poprzez platformę </w:t>
      </w:r>
      <w:proofErr w:type="spellStart"/>
      <w:r w:rsidRPr="00A36F02">
        <w:rPr>
          <w:rFonts w:ascii="Times New Roman" w:hAnsi="Times New Roman" w:cs="Times New Roman"/>
        </w:rPr>
        <w:t>Librus</w:t>
      </w:r>
      <w:proofErr w:type="spellEnd"/>
      <w:r w:rsidRPr="00A36F02">
        <w:rPr>
          <w:rFonts w:ascii="Times New Roman" w:hAnsi="Times New Roman" w:cs="Times New Roman"/>
        </w:rPr>
        <w:t xml:space="preserve"> Synergia (zapis tematu lekcji oraz formy realizacji, a także sprawdzenie obecności na lekcjach zdalnych – </w:t>
      </w:r>
      <w:proofErr w:type="spellStart"/>
      <w:r w:rsidRPr="00A36F02">
        <w:rPr>
          <w:rFonts w:ascii="Times New Roman" w:hAnsi="Times New Roman" w:cs="Times New Roman"/>
        </w:rPr>
        <w:t>zo</w:t>
      </w:r>
      <w:proofErr w:type="spellEnd"/>
      <w:r w:rsidRPr="00A36F02">
        <w:rPr>
          <w:rFonts w:ascii="Times New Roman" w:hAnsi="Times New Roman" w:cs="Times New Roman"/>
        </w:rPr>
        <w:t xml:space="preserve"> (zdalna obecność), </w:t>
      </w:r>
      <w:proofErr w:type="spellStart"/>
      <w:r w:rsidRPr="00A36F02">
        <w:rPr>
          <w:rFonts w:ascii="Times New Roman" w:hAnsi="Times New Roman" w:cs="Times New Roman"/>
        </w:rPr>
        <w:t>zn</w:t>
      </w:r>
      <w:proofErr w:type="spellEnd"/>
      <w:r w:rsidRPr="00A36F02">
        <w:rPr>
          <w:rFonts w:ascii="Times New Roman" w:hAnsi="Times New Roman" w:cs="Times New Roman"/>
        </w:rPr>
        <w:t xml:space="preserve"> (zdalna nieobecność)).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wskazuje, we współpracy z nauczycielami, źródła i materiały niezbędne do realizacji zajęć, w tym materiały w postaci elektronicznej, z których uczniowie lub rodzice mogą korzystać; 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  <w:u w:val="single"/>
        </w:rPr>
      </w:pPr>
    </w:p>
    <w:p w:rsid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Nauczyciel wskazuje źródła i materiały niezbędne do realizacji zajęć, w tym materiały w postaci elektronicznej, z których uczniowie lub rodzice mogą korzystać.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spacing w:after="240" w:line="259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zapewnia każdemu uczniowi lub rodzicom możliwość konsultacji z nauczycielem prowadzącym zajęcia oraz przekazuje im informację o formie i terminach tych konsultacji; </w:t>
      </w:r>
    </w:p>
    <w:p w:rsidR="00A36F02" w:rsidRPr="00A36F02" w:rsidRDefault="00A36F02" w:rsidP="00A36F02">
      <w:pPr>
        <w:spacing w:after="240"/>
        <w:ind w:left="708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Uczeń ma możliwość konsultacji z nauczycielem przy pomocy narzędzi opisanych w pkt. 1 Rodzic ma możliwość konsultacji telefonicznych z nauczycielem, jeżeli nauczyciel udostępni swój prywatny numer telefonu a także poprzez platformę </w:t>
      </w:r>
      <w:proofErr w:type="spellStart"/>
      <w:r w:rsidRPr="00A36F02">
        <w:rPr>
          <w:rFonts w:ascii="Times New Roman" w:hAnsi="Times New Roman" w:cs="Times New Roman"/>
        </w:rPr>
        <w:t>Librus</w:t>
      </w:r>
      <w:proofErr w:type="spellEnd"/>
      <w:r w:rsidRPr="00A36F02">
        <w:rPr>
          <w:rFonts w:ascii="Times New Roman" w:hAnsi="Times New Roman" w:cs="Times New Roman"/>
        </w:rPr>
        <w:t xml:space="preserve"> Synergia.</w:t>
      </w:r>
    </w:p>
    <w:p w:rsidR="00A36F02" w:rsidRPr="00A36F02" w:rsidRDefault="00A36F02" w:rsidP="00A36F02">
      <w:pPr>
        <w:spacing w:after="240"/>
        <w:ind w:left="502" w:right="0"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 xml:space="preserve">ustala z nauczycielami potrzebę modyfikacji odpowiednio zestawu programów wychowania przedszkolnego i szkolnego zestawu programów nauczania. </w:t>
      </w:r>
    </w:p>
    <w:p w:rsidR="00A36F02" w:rsidRPr="00A36F02" w:rsidRDefault="00A36F02" w:rsidP="00A36F02">
      <w:pPr>
        <w:autoSpaceDE w:val="0"/>
        <w:autoSpaceDN w:val="0"/>
        <w:adjustRightInd w:val="0"/>
        <w:ind w:left="708" w:right="0"/>
        <w:jc w:val="left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Dyrektor szkoły na wniosek nauczyciela dokonuje modyfikacji szkolnego zestawu programów nauczania.</w:t>
      </w:r>
    </w:p>
    <w:p w:rsidR="00A36F02" w:rsidRPr="00A36F02" w:rsidRDefault="00A36F02" w:rsidP="00A36F02">
      <w:pPr>
        <w:spacing w:after="240" w:line="276" w:lineRule="auto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lastRenderedPageBreak/>
        <w:t xml:space="preserve">- Uczeń ma obowiązek uczestniczenia w zajęciach z wykorzystaniem metod i technik kształcenia na odległość. Uczestnictwo w tych zajęciach a także pozytywna weryfikacja wiedzy i umiejętności ucznia jest jednym z warunków pozytywnej klasyfikacji </w:t>
      </w:r>
      <w:proofErr w:type="spellStart"/>
      <w:r w:rsidRPr="00A36F02">
        <w:rPr>
          <w:rFonts w:ascii="Times New Roman" w:hAnsi="Times New Roman" w:cs="Times New Roman"/>
        </w:rPr>
        <w:t>końcoworocznej</w:t>
      </w:r>
      <w:proofErr w:type="spellEnd"/>
      <w:r w:rsidRPr="00A36F02">
        <w:rPr>
          <w:rFonts w:ascii="Times New Roman" w:hAnsi="Times New Roman" w:cs="Times New Roman"/>
        </w:rPr>
        <w:t>.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left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contextualSpacing/>
        <w:jc w:val="left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Ustala udział w zajęciach z zakresu kształcenia zawodowego: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left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tabs>
          <w:tab w:val="left" w:pos="1605"/>
        </w:tabs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 xml:space="preserve">- z teoretycznych przedmiotów zawodowych w technikum z wykorzystaniem metod i technik kształcenia na odległość; </w:t>
      </w:r>
    </w:p>
    <w:p w:rsidR="00A36F02" w:rsidRPr="00A36F02" w:rsidRDefault="00A36F02" w:rsidP="00A36F02">
      <w:pPr>
        <w:tabs>
          <w:tab w:val="left" w:pos="1605"/>
        </w:tabs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z zajęć praktycznych w technikum- zajęcia praktyczne organizowane są na terenie szkoły, w wybranych dniach tygodnia wg obowiązującego planu lekcji, w wymiarze nieprzekraczającym16 godzin tygodniowo;</w:t>
      </w:r>
      <w:r w:rsidRPr="00A36F02">
        <w:rPr>
          <w:rFonts w:ascii="Times New Roman" w:hAnsi="Times New Roman" w:cs="Times New Roman"/>
        </w:rPr>
        <w:cr/>
        <w:t xml:space="preserve"> - dopuszcza się udział uczniów Branżowej Szkoły Rolniczej I Stopnia delegowanych na turnusy dokształcania zawodowego w zajęciach realizowanych za pomocą metod i technik kształcenia na odległość przez właściwy podmiot realizujący szkolenia zawodowe.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w przypadku Branżowej Szkoły Rolniczej I Stopnia – w odniesieniu do uczniów będących młodocianymi pracownikami zajęcia praktyczne realizowane są u pracodawców, o ile u pracodawcy nie występują zdarzenia, które ze względu na aktualną sytuację epidemiologiczną mogą zagrozić zdrowiu młodocianego pracownika.</w:t>
      </w:r>
      <w:r w:rsidRPr="00A36F02">
        <w:rPr>
          <w:rFonts w:ascii="Times New Roman" w:hAnsi="Times New Roman" w:cs="Times New Roman"/>
        </w:rPr>
        <w:cr/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Zajęcia rewalidacyjno-wychowawcze:</w:t>
      </w:r>
    </w:p>
    <w:p w:rsidR="00A36F02" w:rsidRPr="00A36F02" w:rsidRDefault="00A36F02" w:rsidP="00A36F02">
      <w:pPr>
        <w:tabs>
          <w:tab w:val="left" w:pos="1605"/>
        </w:tabs>
        <w:spacing w:before="240" w:after="200" w:line="276" w:lineRule="auto"/>
        <w:ind w:left="720"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Zajęcia rewalidacyjno-wychowawcze są realizowane w bezpośrednim kontakcie dziecka lub ucznia z osobą prowadzącą te zajęcia na terenie tej jednostki, z uwzględnieniem realizacji orzeczenia o potrzebie zajęć rewalidacyjno-wychowawczych.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Konsultacje dla klas maturalnych oraz dla uczniów przystępujących odpowiednio do egzaminu zawodowego lub egzaminu potwierdzającego kwalifikacje w zawodzie oraz egzaminy próbne:</w:t>
      </w:r>
    </w:p>
    <w:p w:rsidR="00A36F02" w:rsidRPr="00A36F02" w:rsidRDefault="00A36F02" w:rsidP="00A36F02">
      <w:pPr>
        <w:tabs>
          <w:tab w:val="left" w:pos="1605"/>
        </w:tabs>
        <w:spacing w:before="240" w:after="200" w:line="276" w:lineRule="auto"/>
        <w:ind w:left="720" w:right="0"/>
        <w:contextualSpacing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w okresie ograniczenia funkcjonowania szkoły dyrektor szkoły może zapewnić w szkole konsultacje indywidualne lub grupowe z nauczycielem prowadzącym zajęcia edukacyjne z przedmiotów, z których uczeń przystępuje odpowiednio do egzaminu maturalnego. Uczniowie zgłaszają chęć udziału  takich konsultacjach bezpośrednio u nauczyciela przedmiotu. W ww. okresie dyrektor może zapewnić konsultacje indywidualne lub grupowe z nauczycielem prowadzącym zajęcia edukacyjne z przedmiotów, z których uczeń przystępuje odpowiednio do egzaminu zawodowego lub egzaminu potwierdzającego kwalifikacje w zawodzie. Uczniowie zgłaszają chęć udziału  takich konsultacjach bezpośrednio u nauczyciela przedmiotu, a następnie tworzony jest harmonogram konsultacji dostępny na stronie internetowej szkoły.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w ramach konsultacji, dyrektor szkoły może zorganizować w szkole testy sprawdzające poziom przygotowania uczniów do egzaminu maturalnego.</w:t>
      </w:r>
    </w:p>
    <w:p w:rsidR="00E84E08" w:rsidRPr="00A36F02" w:rsidRDefault="00E84E08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Konkursy:</w:t>
      </w:r>
    </w:p>
    <w:p w:rsidR="00A36F02" w:rsidRPr="00A36F02" w:rsidRDefault="00A36F02" w:rsidP="00A36F02">
      <w:pPr>
        <w:tabs>
          <w:tab w:val="left" w:pos="1605"/>
        </w:tabs>
        <w:spacing w:before="240" w:after="200" w:line="276" w:lineRule="auto"/>
        <w:ind w:left="720"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Dyrektor może udostępnić pomieszczenia w szkole w celu przeprowadzenia poszczególnych stopni konkursów, olimpiad lub turniejów.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Uczniowie z niepełnosprawnościami: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- w okresie ograniczenia funkcjonowania szkoły dyrektor w przypadku uczniów, którzy z uwagi na rodzaj niepełnosprawności nie mogą realizować zajęć z wykorzystaniem metod i technik kształcenia na odległość w miejscu zamieszkania, dyrektor szkoły ma obowiązek na wniosek ucznia pełnoletniego lub rodzica/opiekuna prawnego ucznia niepełnoletniego: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1) zorganizować dla tych uczniów zajęcia w szkole lub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  <w:r w:rsidRPr="00A36F02">
        <w:rPr>
          <w:rFonts w:ascii="Times New Roman" w:hAnsi="Times New Roman" w:cs="Times New Roman"/>
        </w:rPr>
        <w:t>2) umożliwić tym uczniom realizację zajęć z wykorzystaniem metod i technik kształcenia na odległość na terenie szkoły.</w:t>
      </w:r>
      <w:r w:rsidRPr="00A36F02">
        <w:rPr>
          <w:rFonts w:ascii="Times New Roman" w:hAnsi="Times New Roman" w:cs="Times New Roman"/>
        </w:rPr>
        <w:cr/>
      </w:r>
    </w:p>
    <w:p w:rsidR="00A36F02" w:rsidRPr="00A36F02" w:rsidRDefault="00A36F02" w:rsidP="00A36F02">
      <w:pPr>
        <w:pStyle w:val="Akapitzlist"/>
        <w:numPr>
          <w:ilvl w:val="0"/>
          <w:numId w:val="4"/>
        </w:numPr>
        <w:tabs>
          <w:tab w:val="left" w:pos="1605"/>
        </w:tabs>
        <w:spacing w:before="240" w:after="200" w:line="276" w:lineRule="auto"/>
        <w:ind w:right="0"/>
        <w:jc w:val="both"/>
        <w:rPr>
          <w:rFonts w:ascii="Times New Roman" w:eastAsia="Calibri" w:hAnsi="Times New Roman" w:cs="Times New Roman"/>
          <w:lang w:eastAsia="pl-PL"/>
        </w:rPr>
      </w:pPr>
      <w:r w:rsidRPr="00A36F02">
        <w:rPr>
          <w:rFonts w:ascii="Times New Roman" w:eastAsia="Calibri" w:hAnsi="Times New Roman" w:cs="Times New Roman"/>
          <w:b/>
          <w:u w:val="single"/>
          <w:lang w:eastAsia="pl-PL"/>
        </w:rPr>
        <w:t>Brak możliwości realizowania zajęć z wykorzystaniem metod i technik kształcenia na odległość:</w:t>
      </w:r>
    </w:p>
    <w:p w:rsidR="00A36F02" w:rsidRPr="00A36F02" w:rsidRDefault="00A36F02" w:rsidP="00A36F02">
      <w:pPr>
        <w:tabs>
          <w:tab w:val="left" w:pos="1605"/>
        </w:tabs>
        <w:spacing w:before="240"/>
        <w:ind w:left="0" w:right="0"/>
        <w:jc w:val="both"/>
        <w:rPr>
          <w:rFonts w:ascii="Times New Roman" w:hAnsi="Times New Roman" w:cs="Times New Roman"/>
        </w:rPr>
      </w:pPr>
    </w:p>
    <w:p w:rsidR="00A36F02" w:rsidRPr="00A36F02" w:rsidRDefault="00A36F02" w:rsidP="00A36F02">
      <w:pPr>
        <w:spacing w:after="3" w:line="265" w:lineRule="auto"/>
        <w:ind w:left="36" w:right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36F02">
        <w:rPr>
          <w:rFonts w:ascii="Times New Roman" w:eastAsia="Times New Roman" w:hAnsi="Times New Roman" w:cs="Times New Roman"/>
          <w:bCs/>
          <w:color w:val="000000"/>
        </w:rPr>
        <w:t>- w przypadku braku możliwości realizowania zajęć z wykorzystaniem metod i technik kształcenia na odległość, nie mogą realizować tych zajęć w miejscu zamieszkania, dyrektor szkoły może umożliwić tym uczniom realizację zajęć z wykorzystaniem metod i technik kształcenia na odległość na terenie szkoły na wniosek ucznia pełnoletniego lub rodzica/prawnego opiekuna ucznia niepełnosprawnego.</w:t>
      </w:r>
    </w:p>
    <w:p w:rsidR="00A36F02" w:rsidRPr="00A36F02" w:rsidRDefault="00A36F02" w:rsidP="00A36F02">
      <w:pPr>
        <w:spacing w:after="3" w:line="265" w:lineRule="auto"/>
        <w:ind w:left="36" w:right="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36F02" w:rsidRPr="00A36F02" w:rsidRDefault="00A36F02" w:rsidP="00A36F02">
      <w:pPr>
        <w:spacing w:after="3" w:line="265" w:lineRule="auto"/>
        <w:ind w:left="36" w:right="0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:rsidR="00A36F02" w:rsidRPr="00A36F02" w:rsidRDefault="00A36F02" w:rsidP="00A36F02">
      <w:pPr>
        <w:spacing w:after="3" w:line="265" w:lineRule="auto"/>
        <w:ind w:left="36" w:right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36F02">
        <w:rPr>
          <w:rFonts w:ascii="Times New Roman" w:eastAsia="Times New Roman" w:hAnsi="Times New Roman" w:cs="Times New Roman"/>
          <w:bCs/>
          <w:color w:val="000000"/>
        </w:rPr>
        <w:t xml:space="preserve">Zatwierdził, </w:t>
      </w:r>
    </w:p>
    <w:p w:rsidR="00A36F02" w:rsidRDefault="00A36F02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D566D7" w:rsidRPr="00A36F02" w:rsidRDefault="00D566D7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Katarzyna Lasak</w:t>
      </w:r>
    </w:p>
    <w:p w:rsidR="00A36F02" w:rsidRPr="00A36F02" w:rsidRDefault="00A36F02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36F02">
        <w:rPr>
          <w:rFonts w:ascii="Times New Roman" w:eastAsia="Times New Roman" w:hAnsi="Times New Roman" w:cs="Times New Roman"/>
          <w:bCs/>
          <w:color w:val="000000"/>
        </w:rPr>
        <w:t>…………………….</w:t>
      </w:r>
    </w:p>
    <w:p w:rsidR="00A36F02" w:rsidRPr="00A36F02" w:rsidRDefault="00A36F02" w:rsidP="00A36F02">
      <w:pPr>
        <w:spacing w:after="3" w:line="265" w:lineRule="auto"/>
        <w:ind w:left="36" w:right="0" w:firstLine="684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A36F02">
        <w:rPr>
          <w:rFonts w:ascii="Times New Roman" w:eastAsia="Times New Roman" w:hAnsi="Times New Roman" w:cs="Times New Roman"/>
          <w:bCs/>
          <w:color w:val="000000"/>
        </w:rPr>
        <w:t>(dyrektor szkoły)</w:t>
      </w:r>
    </w:p>
    <w:p w:rsidR="00A36F02" w:rsidRPr="00A36F02" w:rsidRDefault="00A36F02" w:rsidP="00A36F02">
      <w:pPr>
        <w:ind w:left="4248"/>
        <w:jc w:val="right"/>
        <w:rPr>
          <w:rFonts w:ascii="Times New Roman" w:hAnsi="Times New Roman" w:cs="Times New Roman"/>
          <w:b/>
        </w:rPr>
      </w:pPr>
    </w:p>
    <w:p w:rsidR="00A36F02" w:rsidRPr="00A36F02" w:rsidRDefault="00A36F02" w:rsidP="00A36F02">
      <w:pPr>
        <w:pStyle w:val="Akapitzlist"/>
        <w:tabs>
          <w:tab w:val="left" w:pos="5529"/>
        </w:tabs>
        <w:ind w:left="833"/>
        <w:jc w:val="both"/>
        <w:rPr>
          <w:rFonts w:ascii="Times New Roman" w:hAnsi="Times New Roman" w:cs="Times New Roman"/>
        </w:rPr>
      </w:pPr>
    </w:p>
    <w:p w:rsidR="00CE611C" w:rsidRPr="00A36F02" w:rsidRDefault="00CE61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611C" w:rsidRPr="00A36F02" w:rsidSect="00A36F02">
      <w:head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A7" w:rsidRDefault="00E92AA7" w:rsidP="00A36F02">
      <w:r>
        <w:separator/>
      </w:r>
    </w:p>
  </w:endnote>
  <w:endnote w:type="continuationSeparator" w:id="0">
    <w:p w:rsidR="00E92AA7" w:rsidRDefault="00E92AA7" w:rsidP="00A3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A7" w:rsidRDefault="00E92AA7" w:rsidP="00A36F02">
      <w:r>
        <w:separator/>
      </w:r>
    </w:p>
  </w:footnote>
  <w:footnote w:type="continuationSeparator" w:id="0">
    <w:p w:rsidR="00E92AA7" w:rsidRDefault="00E92AA7" w:rsidP="00A3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02" w:rsidRDefault="00A36F02">
    <w:pPr>
      <w:pStyle w:val="Nagwek"/>
    </w:pPr>
  </w:p>
  <w:p w:rsidR="00A36F02" w:rsidRDefault="00A36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6CE"/>
    <w:multiLevelType w:val="hybridMultilevel"/>
    <w:tmpl w:val="B366D1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357646"/>
    <w:multiLevelType w:val="hybridMultilevel"/>
    <w:tmpl w:val="347252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247"/>
    <w:multiLevelType w:val="hybridMultilevel"/>
    <w:tmpl w:val="EAD0B4CC"/>
    <w:lvl w:ilvl="0" w:tplc="6B0E6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234E"/>
    <w:multiLevelType w:val="hybridMultilevel"/>
    <w:tmpl w:val="586231A4"/>
    <w:lvl w:ilvl="0" w:tplc="E5A8E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02"/>
    <w:rsid w:val="00383FAB"/>
    <w:rsid w:val="00931FD6"/>
    <w:rsid w:val="00A36F02"/>
    <w:rsid w:val="00BA4939"/>
    <w:rsid w:val="00CE611C"/>
    <w:rsid w:val="00D566D7"/>
    <w:rsid w:val="00E84E08"/>
    <w:rsid w:val="00E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02"/>
    <w:pPr>
      <w:spacing w:after="0" w:line="240" w:lineRule="auto"/>
      <w:ind w:left="113" w:right="113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F02"/>
  </w:style>
  <w:style w:type="paragraph" w:styleId="Stopka">
    <w:name w:val="footer"/>
    <w:basedOn w:val="Normalny"/>
    <w:link w:val="StopkaZnak"/>
    <w:uiPriority w:val="99"/>
    <w:unhideWhenUsed/>
    <w:rsid w:val="00A36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F02"/>
  </w:style>
  <w:style w:type="paragraph" w:styleId="Tekstdymka">
    <w:name w:val="Balloon Text"/>
    <w:basedOn w:val="Normalny"/>
    <w:link w:val="TekstdymkaZnak"/>
    <w:uiPriority w:val="99"/>
    <w:semiHidden/>
    <w:unhideWhenUsed/>
    <w:rsid w:val="00A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02"/>
    <w:pPr>
      <w:spacing w:after="0" w:line="240" w:lineRule="auto"/>
      <w:ind w:left="113" w:right="113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6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F02"/>
  </w:style>
  <w:style w:type="paragraph" w:styleId="Stopka">
    <w:name w:val="footer"/>
    <w:basedOn w:val="Normalny"/>
    <w:link w:val="StopkaZnak"/>
    <w:uiPriority w:val="99"/>
    <w:unhideWhenUsed/>
    <w:rsid w:val="00A36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F02"/>
  </w:style>
  <w:style w:type="paragraph" w:styleId="Tekstdymka">
    <w:name w:val="Balloon Text"/>
    <w:basedOn w:val="Normalny"/>
    <w:link w:val="TekstdymkaZnak"/>
    <w:uiPriority w:val="99"/>
    <w:semiHidden/>
    <w:unhideWhenUsed/>
    <w:rsid w:val="00A36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2022-01-27T09:04:00Z</dcterms:created>
  <dcterms:modified xsi:type="dcterms:W3CDTF">2022-01-27T10:43:00Z</dcterms:modified>
</cp:coreProperties>
</file>